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3F" w:rsidRDefault="00572E3F" w:rsidP="00DE6A5E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2C0CE9" w:rsidRPr="00924F1B" w:rsidRDefault="00737B4C" w:rsidP="00380380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中共辽宁</w:t>
      </w:r>
      <w:r w:rsidR="00380380">
        <w:rPr>
          <w:rFonts w:ascii="方正小标宋简体" w:eastAsia="方正小标宋简体" w:hint="eastAsia"/>
          <w:bCs/>
          <w:sz w:val="44"/>
          <w:szCs w:val="44"/>
        </w:rPr>
        <w:t xml:space="preserve">省委组织部 </w:t>
      </w:r>
      <w:r>
        <w:rPr>
          <w:rFonts w:ascii="方正小标宋简体" w:eastAsia="方正小标宋简体" w:hint="eastAsia"/>
          <w:bCs/>
          <w:sz w:val="44"/>
          <w:szCs w:val="44"/>
        </w:rPr>
        <w:t>辽宁</w:t>
      </w:r>
      <w:r w:rsidR="00D17FE1" w:rsidRPr="00924F1B">
        <w:rPr>
          <w:rFonts w:ascii="方正小标宋简体" w:eastAsia="方正小标宋简体" w:hint="eastAsia"/>
          <w:bCs/>
          <w:sz w:val="44"/>
          <w:szCs w:val="44"/>
        </w:rPr>
        <w:t>省教育厅</w:t>
      </w:r>
      <w:r w:rsidR="00380380"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辽宁</w:t>
      </w:r>
      <w:r w:rsidR="00380380">
        <w:rPr>
          <w:rFonts w:ascii="方正小标宋简体" w:eastAsia="方正小标宋简体" w:hint="eastAsia"/>
          <w:bCs/>
          <w:sz w:val="44"/>
          <w:szCs w:val="44"/>
        </w:rPr>
        <w:t>省财政厅</w:t>
      </w:r>
      <w:r w:rsidR="00D17FE1" w:rsidRPr="00924F1B">
        <w:rPr>
          <w:rFonts w:ascii="方正小标宋简体" w:eastAsia="方正小标宋简体" w:hint="eastAsia"/>
          <w:bCs/>
          <w:sz w:val="44"/>
          <w:szCs w:val="44"/>
        </w:rPr>
        <w:t>关于开展2018年“兴辽英才计划</w:t>
      </w:r>
      <w:r w:rsidR="00383D8B">
        <w:rPr>
          <w:rFonts w:ascii="方正小标宋简体" w:eastAsia="方正小标宋简体" w:hint="eastAsia"/>
          <w:bCs/>
          <w:sz w:val="44"/>
          <w:szCs w:val="44"/>
        </w:rPr>
        <w:t>”</w:t>
      </w:r>
      <w:r w:rsidR="0064559F">
        <w:rPr>
          <w:rFonts w:ascii="方正小标宋简体" w:eastAsia="方正小标宋简体" w:hint="eastAsia"/>
          <w:bCs/>
          <w:sz w:val="44"/>
          <w:szCs w:val="44"/>
        </w:rPr>
        <w:t>科技创新</w:t>
      </w:r>
      <w:r w:rsidR="00D17FE1" w:rsidRPr="00924F1B">
        <w:rPr>
          <w:rFonts w:ascii="方正小标宋简体" w:eastAsia="方正小标宋简体" w:hint="eastAsia"/>
          <w:bCs/>
          <w:sz w:val="44"/>
          <w:szCs w:val="44"/>
        </w:rPr>
        <w:t>领军人才</w:t>
      </w:r>
      <w:r w:rsidR="003C34D3">
        <w:rPr>
          <w:rFonts w:ascii="方正小标宋简体" w:eastAsia="方正小标宋简体" w:hint="eastAsia"/>
          <w:bCs/>
          <w:sz w:val="44"/>
          <w:szCs w:val="44"/>
        </w:rPr>
        <w:t>（</w:t>
      </w:r>
      <w:r w:rsidR="00D17FE1" w:rsidRPr="00924F1B">
        <w:rPr>
          <w:rFonts w:ascii="方正小标宋简体" w:eastAsia="方正小标宋简体" w:hint="eastAsia"/>
          <w:bCs/>
          <w:sz w:val="44"/>
          <w:szCs w:val="44"/>
        </w:rPr>
        <w:t>辽宁特聘教授</w:t>
      </w:r>
      <w:r w:rsidR="003C34D3">
        <w:rPr>
          <w:rFonts w:ascii="方正小标宋简体" w:eastAsia="方正小标宋简体" w:hint="eastAsia"/>
          <w:bCs/>
          <w:sz w:val="44"/>
          <w:szCs w:val="44"/>
        </w:rPr>
        <w:t>）申报</w:t>
      </w:r>
      <w:r w:rsidR="00D17FE1" w:rsidRPr="00924F1B">
        <w:rPr>
          <w:rFonts w:ascii="方正小标宋简体" w:eastAsia="方正小标宋简体" w:hint="eastAsia"/>
          <w:bCs/>
          <w:sz w:val="44"/>
          <w:szCs w:val="44"/>
        </w:rPr>
        <w:t>工作的通知</w:t>
      </w:r>
    </w:p>
    <w:p w:rsidR="002C0CE9" w:rsidRPr="003C34D3" w:rsidRDefault="002C0CE9" w:rsidP="00DE6A5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37B4C" w:rsidRPr="00737B4C" w:rsidRDefault="00737B4C" w:rsidP="00737B4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737B4C">
        <w:rPr>
          <w:rFonts w:ascii="仿宋_GB2312" w:eastAsia="仿宋_GB2312" w:hint="eastAsia"/>
          <w:sz w:val="32"/>
          <w:szCs w:val="32"/>
        </w:rPr>
        <w:t>辽教发</w:t>
      </w:r>
      <w:r w:rsidRPr="00737B4C">
        <w:rPr>
          <w:rFonts w:ascii="宋体" w:hAnsi="宋体" w:cs="宋体" w:hint="eastAsia"/>
          <w:sz w:val="32"/>
          <w:szCs w:val="32"/>
        </w:rPr>
        <w:t>﹝</w:t>
      </w:r>
      <w:r w:rsidRPr="00737B4C">
        <w:rPr>
          <w:rFonts w:ascii="仿宋_GB2312" w:eastAsia="仿宋_GB2312" w:hAnsi="宋体" w:cs="宋体" w:hint="eastAsia"/>
          <w:sz w:val="32"/>
          <w:szCs w:val="32"/>
        </w:rPr>
        <w:t>2018</w:t>
      </w:r>
      <w:r w:rsidRPr="00737B4C">
        <w:rPr>
          <w:rFonts w:ascii="宋体" w:hAnsi="宋体" w:cs="宋体" w:hint="eastAsia"/>
          <w:sz w:val="32"/>
          <w:szCs w:val="32"/>
        </w:rPr>
        <w:t>﹞</w:t>
      </w:r>
      <w:r w:rsidRPr="00737B4C">
        <w:rPr>
          <w:rFonts w:ascii="仿宋_GB2312" w:eastAsia="仿宋_GB2312" w:hAnsi="宋体" w:cs="宋体" w:hint="eastAsia"/>
          <w:sz w:val="32"/>
          <w:szCs w:val="32"/>
        </w:rPr>
        <w:t>43号</w:t>
      </w:r>
    </w:p>
    <w:p w:rsidR="00737B4C" w:rsidRPr="00737B4C" w:rsidRDefault="00737B4C" w:rsidP="00DE6A5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C0CE9" w:rsidRPr="00737B4C" w:rsidRDefault="00D17FE1" w:rsidP="00DE6A5E">
      <w:pPr>
        <w:spacing w:line="600" w:lineRule="exact"/>
        <w:rPr>
          <w:rFonts w:ascii="仿宋_GB2312" w:eastAsia="仿宋_GB2312"/>
          <w:sz w:val="32"/>
          <w:szCs w:val="32"/>
        </w:rPr>
      </w:pPr>
      <w:r w:rsidRPr="00737B4C">
        <w:rPr>
          <w:rFonts w:ascii="仿宋_GB2312" w:eastAsia="仿宋_GB2312" w:hint="eastAsia"/>
          <w:sz w:val="32"/>
          <w:szCs w:val="32"/>
        </w:rPr>
        <w:t>省内有关本科高等学校：</w:t>
      </w:r>
    </w:p>
    <w:p w:rsidR="002C0CE9" w:rsidRPr="00924F1B" w:rsidRDefault="00D17FE1" w:rsidP="00DE6A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为贯彻落实《省委办公厅 省政府办公厅关于印发〈辽宁省人才服务全面振兴三年行动计划（2018-2020年）〉的通知》（辽委办发〔2018〕25号），按照实施辽宁省“兴辽英才计划”的总体部署，现就“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5450F5">
        <w:rPr>
          <w:rFonts w:ascii="仿宋_GB2312" w:eastAsia="仿宋_GB2312" w:hint="eastAsia"/>
          <w:bCs/>
          <w:sz w:val="32"/>
          <w:szCs w:val="32"/>
        </w:rPr>
        <w:t>科技创新</w:t>
      </w:r>
      <w:r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="003C34D3">
        <w:rPr>
          <w:rFonts w:ascii="仿宋_GB2312" w:eastAsia="仿宋_GB2312" w:hint="eastAsia"/>
          <w:sz w:val="32"/>
          <w:szCs w:val="32"/>
        </w:rPr>
        <w:t>申报</w:t>
      </w:r>
      <w:r w:rsidRPr="00924F1B">
        <w:rPr>
          <w:rFonts w:ascii="仿宋_GB2312" w:eastAsia="仿宋_GB2312" w:hint="eastAsia"/>
          <w:sz w:val="32"/>
          <w:szCs w:val="32"/>
        </w:rPr>
        <w:t>工作有关事宜通知如下：</w:t>
      </w:r>
    </w:p>
    <w:p w:rsidR="002C0CE9" w:rsidRPr="00924F1B" w:rsidRDefault="00D17FE1" w:rsidP="00DE6A5E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 w:rsidRPr="00924F1B">
        <w:rPr>
          <w:rFonts w:ascii="黑体" w:eastAsia="黑体" w:hint="eastAsia"/>
          <w:sz w:val="32"/>
          <w:szCs w:val="32"/>
        </w:rPr>
        <w:t>一、评聘目标</w:t>
      </w:r>
    </w:p>
    <w:p w:rsidR="002C0CE9" w:rsidRPr="00924F1B" w:rsidRDefault="00D17FE1" w:rsidP="00DE6A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根据我省产业布局发展需求，</w:t>
      </w:r>
      <w:r w:rsidRPr="00924F1B">
        <w:rPr>
          <w:rFonts w:ascii="仿宋_GB2312" w:eastAsia="仿宋_GB2312" w:hAnsi="宋体" w:cs="宋体" w:hint="eastAsia"/>
          <w:kern w:val="0"/>
          <w:sz w:val="32"/>
          <w:szCs w:val="32"/>
        </w:rPr>
        <w:t>围绕“双一流”建设的实际需要，</w:t>
      </w:r>
      <w:r w:rsidRPr="00924F1B">
        <w:rPr>
          <w:rFonts w:ascii="仿宋_GB2312" w:eastAsia="仿宋_GB2312" w:hint="eastAsia"/>
          <w:sz w:val="32"/>
          <w:szCs w:val="32"/>
        </w:rPr>
        <w:t>着眼于培养一批在相关领域作出较大贡献的学科骨干、学科带头人，2018年拟遴选50名左右</w:t>
      </w:r>
      <w:r w:rsidR="00FB5FE3">
        <w:rPr>
          <w:rFonts w:ascii="仿宋_GB2312" w:eastAsia="仿宋_GB2312" w:hint="eastAsia"/>
          <w:bCs/>
          <w:sz w:val="32"/>
          <w:szCs w:val="32"/>
        </w:rPr>
        <w:t>科技创新</w:t>
      </w:r>
      <w:r w:rsidR="00FB5FE3">
        <w:rPr>
          <w:rFonts w:ascii="仿宋_GB2312" w:eastAsia="仿宋_GB2312" w:hint="eastAsia"/>
          <w:sz w:val="32"/>
          <w:szCs w:val="32"/>
        </w:rPr>
        <w:t>领军人才（辽宁特聘教授），着力解决我省重大科技和工程问题</w:t>
      </w:r>
      <w:r w:rsidRPr="00924F1B">
        <w:rPr>
          <w:rFonts w:ascii="仿宋_GB2312" w:eastAsia="仿宋_GB2312" w:hint="eastAsia"/>
          <w:sz w:val="32"/>
          <w:szCs w:val="32"/>
        </w:rPr>
        <w:t>，加强对国内科学与技术前沿进行创新研究，积极打造院士、长江学者等国家级人才称号的后备梯队，有效对接国家重大人才项目，为辽宁老工业基地新一轮全面振兴和</w:t>
      </w:r>
      <w:r w:rsidR="003A741F">
        <w:rPr>
          <w:rFonts w:ascii="仿宋_GB2312" w:eastAsia="仿宋_GB2312" w:hint="eastAsia"/>
          <w:sz w:val="32"/>
          <w:szCs w:val="32"/>
        </w:rPr>
        <w:t>“</w:t>
      </w:r>
      <w:r w:rsidRPr="00924F1B">
        <w:rPr>
          <w:rFonts w:ascii="仿宋_GB2312" w:eastAsia="仿宋_GB2312" w:hint="eastAsia"/>
          <w:sz w:val="32"/>
          <w:szCs w:val="32"/>
        </w:rPr>
        <w:t>双一流</w:t>
      </w:r>
      <w:r w:rsidR="003A741F">
        <w:rPr>
          <w:rFonts w:ascii="仿宋_GB2312" w:eastAsia="仿宋_GB2312" w:hint="eastAsia"/>
          <w:sz w:val="32"/>
          <w:szCs w:val="32"/>
        </w:rPr>
        <w:t>”</w:t>
      </w:r>
      <w:r w:rsidRPr="00924F1B">
        <w:rPr>
          <w:rFonts w:ascii="仿宋_GB2312" w:eastAsia="仿宋_GB2312" w:hint="eastAsia"/>
          <w:sz w:val="32"/>
          <w:szCs w:val="32"/>
        </w:rPr>
        <w:t>建设提供人才和智力支撑。</w:t>
      </w:r>
    </w:p>
    <w:p w:rsidR="007F683C" w:rsidRPr="00924F1B" w:rsidRDefault="00D17FE1" w:rsidP="00DE6A5E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924F1B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二、</w:t>
      </w:r>
      <w:r w:rsidR="007F683C" w:rsidRPr="00924F1B">
        <w:rPr>
          <w:rFonts w:ascii="黑体" w:eastAsia="黑体" w:hint="eastAsia"/>
          <w:sz w:val="32"/>
          <w:szCs w:val="32"/>
        </w:rPr>
        <w:t>推荐范围</w:t>
      </w:r>
    </w:p>
    <w:p w:rsidR="007F683C" w:rsidRPr="00924F1B" w:rsidRDefault="007F683C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申报人选从省内高校内部自主培养的</w:t>
      </w:r>
      <w:r w:rsidR="005450F5">
        <w:rPr>
          <w:rFonts w:ascii="仿宋_GB2312" w:eastAsia="仿宋_GB2312" w:hint="eastAsia"/>
          <w:sz w:val="32"/>
          <w:szCs w:val="32"/>
        </w:rPr>
        <w:t>理工农医类</w:t>
      </w:r>
      <w:r w:rsidRPr="00924F1B">
        <w:rPr>
          <w:rFonts w:ascii="仿宋_GB2312" w:eastAsia="仿宋_GB2312" w:hint="eastAsia"/>
          <w:sz w:val="32"/>
          <w:szCs w:val="32"/>
        </w:rPr>
        <w:t>高端人才中遴选产生。</w:t>
      </w:r>
    </w:p>
    <w:p w:rsidR="002C0CE9" w:rsidRPr="00924F1B" w:rsidRDefault="007F683C" w:rsidP="00DE6A5E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924F1B">
        <w:rPr>
          <w:rFonts w:ascii="黑体" w:eastAsia="黑体" w:hint="eastAsia"/>
          <w:sz w:val="32"/>
          <w:szCs w:val="32"/>
        </w:rPr>
        <w:t>三、</w:t>
      </w:r>
      <w:r w:rsidR="00D17FE1" w:rsidRPr="00924F1B">
        <w:rPr>
          <w:rFonts w:ascii="黑体" w:eastAsia="黑体" w:hint="eastAsia"/>
          <w:sz w:val="32"/>
          <w:szCs w:val="32"/>
        </w:rPr>
        <w:t>申报条件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1.遵守中华人民共和国宪法和法律，品德高尚，学风严谨，身心健康。年龄</w:t>
      </w:r>
      <w:r w:rsidR="00935041">
        <w:rPr>
          <w:rFonts w:ascii="仿宋_GB2312" w:eastAsia="仿宋_GB2312" w:hint="eastAsia"/>
          <w:sz w:val="32"/>
          <w:szCs w:val="32"/>
        </w:rPr>
        <w:t>一般不超过</w:t>
      </w:r>
      <w:r w:rsidRPr="00924F1B">
        <w:rPr>
          <w:rFonts w:ascii="仿宋_GB2312" w:eastAsia="仿宋_GB2312" w:hint="eastAsia"/>
          <w:sz w:val="32"/>
          <w:szCs w:val="32"/>
        </w:rPr>
        <w:t>55周岁。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2.具有博士学位或正高级专业技术职务。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3.</w:t>
      </w:r>
      <w:r w:rsidR="00825636">
        <w:rPr>
          <w:rFonts w:ascii="仿宋_GB2312" w:eastAsia="仿宋_GB2312" w:hint="eastAsia"/>
          <w:sz w:val="32"/>
          <w:szCs w:val="32"/>
        </w:rPr>
        <w:t>在辽工作2年以上。</w:t>
      </w:r>
      <w:r w:rsidRPr="00924F1B">
        <w:rPr>
          <w:rFonts w:ascii="仿宋_GB2312" w:eastAsia="仿宋_GB2312" w:hint="eastAsia"/>
          <w:sz w:val="32"/>
          <w:szCs w:val="32"/>
        </w:rPr>
        <w:t>获评辽宁特聘教授后须全职连续在辽工作5年以上</w:t>
      </w:r>
      <w:r w:rsidRPr="00924F1B">
        <w:rPr>
          <w:rFonts w:ascii="仿宋_GB2312" w:eastAsia="仿宋_GB2312" w:hAnsi="仿宋_GB2312" w:cs="仿宋_GB2312" w:hint="eastAsia"/>
          <w:sz w:val="32"/>
          <w:szCs w:val="32"/>
        </w:rPr>
        <w:t>（每年在辽工作不少于9个月）</w:t>
      </w:r>
      <w:r w:rsidRPr="00924F1B">
        <w:rPr>
          <w:rFonts w:ascii="仿宋_GB2312" w:eastAsia="仿宋_GB2312" w:hint="eastAsia"/>
          <w:sz w:val="32"/>
          <w:szCs w:val="32"/>
        </w:rPr>
        <w:t>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4.学术造诣较深，主持或作为主要成员参与过重大科研项目研究，在重要学术刊物上发表过多篇有较大影响的论文，或掌握关键技术，拥有重大发明专利，或在重大科技成果转化方面取得突出成绩，研究成果达到国内外先进水平，在本领域国内外学术界有较大影响，科研成果无知识产权纠纷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5.发展潜力巨大，主要精力放在科研一线从事研究开发工作，研究方向符合我省重点产业发展方向，研究工作具有重大创新性和发展前景，其研究课题能够引领行业企业技术发展方向、攻克关键核心共性技术、代表科学发展水平、体现高水平教育教学质量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6.具有较强的科研领军才能和团队组织管理能力。</w:t>
      </w:r>
    </w:p>
    <w:p w:rsidR="003A741F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7.</w:t>
      </w:r>
      <w:r w:rsidR="00FC5344">
        <w:rPr>
          <w:rFonts w:ascii="仿宋_GB2312" w:eastAsia="仿宋_GB2312" w:hint="eastAsia"/>
          <w:sz w:val="32"/>
          <w:szCs w:val="32"/>
        </w:rPr>
        <w:t>正在享受辽宁省“高等学校高端人才队伍建设工程”等省内其他人才项目资助的高层次不在推荐范围。</w:t>
      </w:r>
      <w:r w:rsidR="00383D8B">
        <w:rPr>
          <w:rFonts w:ascii="仿宋_GB2312" w:eastAsia="仿宋_GB2312" w:hint="eastAsia"/>
          <w:sz w:val="32"/>
          <w:szCs w:val="32"/>
        </w:rPr>
        <w:t>“兴辽英</w:t>
      </w:r>
      <w:r w:rsidR="00383D8B">
        <w:rPr>
          <w:rFonts w:ascii="仿宋_GB2312" w:eastAsia="仿宋_GB2312" w:hint="eastAsia"/>
          <w:sz w:val="32"/>
          <w:szCs w:val="32"/>
        </w:rPr>
        <w:lastRenderedPageBreak/>
        <w:t>才计划”科技创新</w:t>
      </w:r>
      <w:r w:rsidR="003A741F" w:rsidRPr="00924F1B">
        <w:rPr>
          <w:rFonts w:ascii="仿宋_GB2312" w:eastAsia="仿宋_GB2312" w:hint="eastAsia"/>
          <w:sz w:val="32"/>
          <w:szCs w:val="32"/>
        </w:rPr>
        <w:t>领军人才（辽宁特聘教授）申报人选本年度不得兼报“兴辽英才计划”的其他人才项目。</w:t>
      </w:r>
    </w:p>
    <w:p w:rsidR="002C0CE9" w:rsidRDefault="003A741F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FC5344">
        <w:rPr>
          <w:rFonts w:ascii="仿宋_GB2312" w:eastAsia="仿宋_GB2312" w:hint="eastAsia"/>
          <w:sz w:val="32"/>
          <w:szCs w:val="32"/>
        </w:rPr>
        <w:t>高校的省管领导干部原则上可以推荐，但要坚持标准要高、数量少，从严掌握。</w:t>
      </w:r>
      <w:r w:rsidR="005450F5">
        <w:rPr>
          <w:rFonts w:ascii="仿宋_GB2312" w:eastAsia="仿宋_GB2312" w:hint="eastAsia"/>
          <w:sz w:val="32"/>
          <w:szCs w:val="32"/>
        </w:rPr>
        <w:t>对辽西北地区高校急需紧缺的高端人才，可适当放宽申报条件，给予政策支持。</w:t>
      </w:r>
    </w:p>
    <w:p w:rsidR="00737B4C" w:rsidRPr="00924F1B" w:rsidRDefault="00737B4C" w:rsidP="00DE6A5E">
      <w:pPr>
        <w:spacing w:line="60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9.有关年龄和年限计算截止到2018年3月6日。</w:t>
      </w:r>
    </w:p>
    <w:p w:rsidR="002C0CE9" w:rsidRPr="00924F1B" w:rsidRDefault="007F683C" w:rsidP="00DE6A5E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 w:rsidRPr="00924F1B">
        <w:rPr>
          <w:rFonts w:ascii="黑体" w:eastAsia="黑体" w:hint="eastAsia"/>
          <w:sz w:val="32"/>
          <w:szCs w:val="32"/>
        </w:rPr>
        <w:t>四</w:t>
      </w:r>
      <w:r w:rsidR="00D17FE1" w:rsidRPr="00924F1B">
        <w:rPr>
          <w:rFonts w:ascii="黑体" w:eastAsia="黑体" w:hint="eastAsia"/>
          <w:sz w:val="32"/>
          <w:szCs w:val="32"/>
        </w:rPr>
        <w:t>、支持政策与考核标准</w:t>
      </w:r>
    </w:p>
    <w:p w:rsidR="002C0CE9" w:rsidRPr="00924F1B" w:rsidRDefault="00D17FE1" w:rsidP="00DE6A5E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1.省财政拨付资助经费100万元/人。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924F1B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480BAF" w:rsidRPr="00924F1B">
        <w:rPr>
          <w:rFonts w:ascii="仿宋_GB2312" w:eastAsia="仿宋_GB2312" w:hint="eastAsia"/>
          <w:sz w:val="32"/>
          <w:szCs w:val="32"/>
        </w:rPr>
        <w:t>“</w:t>
      </w:r>
      <w:r w:rsidR="00480BAF">
        <w:rPr>
          <w:rFonts w:ascii="仿宋_GB2312" w:eastAsia="仿宋_GB2312" w:hint="eastAsia"/>
          <w:bCs/>
          <w:sz w:val="32"/>
          <w:szCs w:val="32"/>
        </w:rPr>
        <w:t>兴辽英才计划</w:t>
      </w:r>
      <w:r w:rsidR="00480BAF" w:rsidRPr="00924F1B">
        <w:rPr>
          <w:rFonts w:ascii="仿宋_GB2312" w:eastAsia="仿宋_GB2312" w:hint="eastAsia"/>
          <w:sz w:val="32"/>
          <w:szCs w:val="32"/>
        </w:rPr>
        <w:t>”</w:t>
      </w:r>
      <w:r w:rsidR="00480BAF">
        <w:rPr>
          <w:rFonts w:ascii="仿宋_GB2312" w:eastAsia="仿宋_GB2312" w:hint="eastAsia"/>
          <w:bCs/>
          <w:sz w:val="32"/>
          <w:szCs w:val="32"/>
        </w:rPr>
        <w:t>科技创新</w:t>
      </w:r>
      <w:r w:rsidR="00480BAF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480BAF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="00480BAF" w:rsidRPr="00924F1B">
        <w:rPr>
          <w:rFonts w:ascii="仿宋_GB2312" w:eastAsia="仿宋_GB2312" w:hint="eastAsia"/>
          <w:sz w:val="32"/>
          <w:szCs w:val="32"/>
        </w:rPr>
        <w:t>聘期3年。</w:t>
      </w:r>
      <w:r w:rsidRPr="00924F1B">
        <w:rPr>
          <w:rFonts w:ascii="仿宋_GB2312" w:eastAsia="仿宋_GB2312" w:hAnsi="宋体" w:cs="宋体" w:hint="eastAsia"/>
          <w:kern w:val="0"/>
          <w:sz w:val="32"/>
          <w:szCs w:val="32"/>
        </w:rPr>
        <w:t>聘期内</w:t>
      </w:r>
      <w:r w:rsidRPr="00924F1B">
        <w:rPr>
          <w:rFonts w:ascii="仿宋_GB2312" w:eastAsia="仿宋_GB2312" w:hint="eastAsia"/>
          <w:sz w:val="32"/>
          <w:szCs w:val="32"/>
        </w:rPr>
        <w:t>每年对辽宁特聘教授履职情况及项目完成情况进行年度绩效考核</w:t>
      </w:r>
      <w:r w:rsidRPr="00924F1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924F1B">
        <w:rPr>
          <w:rFonts w:ascii="仿宋_GB2312" w:eastAsia="仿宋_GB2312" w:hint="eastAsia"/>
          <w:sz w:val="32"/>
          <w:szCs w:val="32"/>
        </w:rPr>
        <w:t>累计2次年度绩效考核不合格取消</w:t>
      </w:r>
      <w:r w:rsidR="00383D8B" w:rsidRPr="00924F1B">
        <w:rPr>
          <w:rFonts w:ascii="仿宋_GB2312" w:eastAsia="仿宋_GB2312" w:hint="eastAsia"/>
          <w:sz w:val="32"/>
          <w:szCs w:val="32"/>
        </w:rPr>
        <w:t>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383D8B">
        <w:rPr>
          <w:rFonts w:ascii="仿宋_GB2312" w:eastAsia="仿宋_GB2312" w:hint="eastAsia"/>
          <w:bCs/>
          <w:sz w:val="32"/>
          <w:szCs w:val="32"/>
        </w:rPr>
        <w:t>科技创新</w:t>
      </w:r>
      <w:r w:rsidR="00383D8B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383D8B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Pr="00924F1B">
        <w:rPr>
          <w:rFonts w:ascii="仿宋_GB2312" w:eastAsia="仿宋_GB2312" w:hint="eastAsia"/>
          <w:sz w:val="32"/>
          <w:szCs w:val="32"/>
        </w:rPr>
        <w:t>称号，收回已拨付未使用的资助经费</w:t>
      </w:r>
      <w:r w:rsidRPr="00924F1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C0CE9" w:rsidRPr="00924F1B" w:rsidRDefault="00D17FE1" w:rsidP="00DE6A5E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24F1B">
        <w:rPr>
          <w:rFonts w:ascii="仿宋_GB2312" w:eastAsia="仿宋_GB2312" w:hAnsi="宋体" w:cs="宋体" w:hint="eastAsia"/>
          <w:kern w:val="0"/>
          <w:sz w:val="32"/>
          <w:szCs w:val="32"/>
        </w:rPr>
        <w:t>3.高等学校与</w:t>
      </w:r>
      <w:r w:rsidR="00383D8B" w:rsidRPr="00924F1B">
        <w:rPr>
          <w:rFonts w:ascii="仿宋_GB2312" w:eastAsia="仿宋_GB2312" w:hint="eastAsia"/>
          <w:sz w:val="32"/>
          <w:szCs w:val="32"/>
        </w:rPr>
        <w:t>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383D8B">
        <w:rPr>
          <w:rFonts w:ascii="仿宋_GB2312" w:eastAsia="仿宋_GB2312" w:hint="eastAsia"/>
          <w:bCs/>
          <w:sz w:val="32"/>
          <w:szCs w:val="32"/>
        </w:rPr>
        <w:t>科技创新</w:t>
      </w:r>
      <w:r w:rsidR="00383D8B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383D8B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Pr="00924F1B">
        <w:rPr>
          <w:rFonts w:ascii="仿宋_GB2312" w:eastAsia="仿宋_GB2312" w:hAnsi="宋体" w:cs="宋体" w:hint="eastAsia"/>
          <w:kern w:val="0"/>
          <w:sz w:val="32"/>
          <w:szCs w:val="32"/>
        </w:rPr>
        <w:t>通过签订聘用合同和工作任务书的办法明确聘用双方的责、权、利关系。辽宁特聘教授在岗工作期间的科研成果按照国家有关知识产权法律、法规的规定执行。</w:t>
      </w:r>
    </w:p>
    <w:p w:rsidR="002C0CE9" w:rsidRPr="00924F1B" w:rsidRDefault="007F683C" w:rsidP="00DE6A5E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 w:rsidRPr="00924F1B">
        <w:rPr>
          <w:rFonts w:ascii="黑体" w:eastAsia="黑体" w:hint="eastAsia"/>
          <w:sz w:val="32"/>
          <w:szCs w:val="32"/>
        </w:rPr>
        <w:t>五</w:t>
      </w:r>
      <w:r w:rsidR="00D17FE1" w:rsidRPr="00924F1B">
        <w:rPr>
          <w:rFonts w:ascii="黑体" w:eastAsia="黑体" w:hint="eastAsia"/>
          <w:sz w:val="32"/>
          <w:szCs w:val="32"/>
        </w:rPr>
        <w:t>、推荐程序</w:t>
      </w:r>
    </w:p>
    <w:p w:rsidR="002C0CE9" w:rsidRPr="00924F1B" w:rsidRDefault="00D17FE1" w:rsidP="00DE6A5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F1B">
        <w:rPr>
          <w:rFonts w:ascii="仿宋_GB2312" w:eastAsia="仿宋_GB2312" w:hAnsi="仿宋_GB2312" w:cs="仿宋_GB2312" w:hint="eastAsia"/>
          <w:sz w:val="32"/>
          <w:szCs w:val="32"/>
        </w:rPr>
        <w:t>1.各单位必须坚持公开遴选，择优</w:t>
      </w:r>
      <w:r w:rsidR="000C6643">
        <w:rPr>
          <w:rFonts w:ascii="仿宋_GB2312" w:eastAsia="仿宋_GB2312" w:hAnsi="仿宋_GB2312" w:cs="仿宋_GB2312" w:hint="eastAsia"/>
          <w:sz w:val="32"/>
          <w:szCs w:val="32"/>
        </w:rPr>
        <w:t>排序</w:t>
      </w:r>
      <w:r w:rsidRPr="00924F1B">
        <w:rPr>
          <w:rFonts w:ascii="仿宋_GB2312" w:eastAsia="仿宋_GB2312" w:hAnsi="仿宋_GB2312" w:cs="仿宋_GB2312" w:hint="eastAsia"/>
          <w:sz w:val="32"/>
          <w:szCs w:val="32"/>
        </w:rPr>
        <w:t>推荐，增加工作的透明度</w:t>
      </w:r>
      <w:r w:rsidRPr="00924F1B">
        <w:rPr>
          <w:rFonts w:ascii="仿宋_GB2312" w:eastAsia="仿宋_GB2312" w:hint="eastAsia"/>
          <w:sz w:val="32"/>
          <w:szCs w:val="32"/>
        </w:rPr>
        <w:t>，申报人选上报前要进行不少于5个工作日的公示。</w:t>
      </w:r>
    </w:p>
    <w:p w:rsidR="002C0CE9" w:rsidRPr="00924F1B" w:rsidRDefault="00D17FE1" w:rsidP="00DE6A5E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24F1B">
        <w:rPr>
          <w:rFonts w:ascii="仿宋_GB2312" w:eastAsia="仿宋_GB2312" w:hAnsi="仿宋_GB2312" w:cs="仿宋_GB2312" w:hint="eastAsia"/>
          <w:sz w:val="32"/>
          <w:szCs w:val="32"/>
        </w:rPr>
        <w:t>2.各单位要加强对申报者的资格审查，做到客观公正，实事求是，不得推荐不符合申报条件的人选，对申报材料中的涉密内容须严格按照国家有关保密规定进行脱密。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3.在申报和遴选工作中，各单位或个人不得以任何不正当方式干扰和影响遴选工作，一经发现</w:t>
      </w:r>
      <w:r w:rsidRPr="00924F1B">
        <w:rPr>
          <w:rFonts w:ascii="仿宋_GB2312" w:eastAsia="仿宋_GB2312" w:hAnsi="仿宋_GB2312" w:cs="仿宋_GB2312"/>
          <w:sz w:val="32"/>
          <w:szCs w:val="32"/>
        </w:rPr>
        <w:t>违反规定者,将取消申报资格,并在全省高校中通报</w:t>
      </w:r>
      <w:r w:rsidRPr="00924F1B">
        <w:rPr>
          <w:rFonts w:ascii="仿宋_GB2312" w:eastAsia="仿宋_GB2312" w:hAnsi="仿宋_GB2312" w:cs="仿宋_GB2312" w:hint="eastAsia"/>
          <w:sz w:val="32"/>
          <w:szCs w:val="32"/>
        </w:rPr>
        <w:t>批评。</w:t>
      </w:r>
    </w:p>
    <w:p w:rsidR="002C0CE9" w:rsidRPr="00924F1B" w:rsidRDefault="007F683C" w:rsidP="00DE6A5E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924F1B">
        <w:rPr>
          <w:rFonts w:ascii="黑体" w:eastAsia="黑体" w:hAnsi="黑体" w:hint="eastAsia"/>
          <w:sz w:val="32"/>
          <w:szCs w:val="32"/>
        </w:rPr>
        <w:t>六</w:t>
      </w:r>
      <w:r w:rsidR="00D17FE1" w:rsidRPr="00924F1B">
        <w:rPr>
          <w:rFonts w:ascii="黑体" w:eastAsia="黑体" w:hAnsi="黑体" w:hint="eastAsia"/>
          <w:sz w:val="32"/>
          <w:szCs w:val="32"/>
        </w:rPr>
        <w:t>、材料报送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1.纸质材料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（1）本单位开展工作情况及报送申报材料的正式文件一式1份（包括人选推荐情况、公示情况等）；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（2）</w:t>
      </w:r>
      <w:r w:rsidR="00FB5FE3">
        <w:rPr>
          <w:rFonts w:ascii="仿宋_GB2312" w:eastAsia="仿宋_GB2312" w:hint="eastAsia"/>
          <w:sz w:val="32"/>
          <w:szCs w:val="32"/>
        </w:rPr>
        <w:t>本单位《</w:t>
      </w:r>
      <w:r w:rsidRPr="00924F1B">
        <w:rPr>
          <w:rFonts w:ascii="仿宋_GB2312" w:eastAsia="仿宋_GB2312" w:hint="eastAsia"/>
          <w:sz w:val="32"/>
          <w:szCs w:val="32"/>
        </w:rPr>
        <w:t>2018年</w:t>
      </w:r>
      <w:r w:rsidR="00737B4C">
        <w:rPr>
          <w:rFonts w:ascii="仿宋_GB2312" w:eastAsia="仿宋_GB2312" w:hint="eastAsia"/>
          <w:sz w:val="32"/>
          <w:szCs w:val="32"/>
        </w:rPr>
        <w:t>辽宁省</w:t>
      </w:r>
      <w:r w:rsidR="00383D8B" w:rsidRPr="00924F1B">
        <w:rPr>
          <w:rFonts w:ascii="仿宋_GB2312" w:eastAsia="仿宋_GB2312" w:hint="eastAsia"/>
          <w:sz w:val="32"/>
          <w:szCs w:val="32"/>
        </w:rPr>
        <w:t>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383D8B">
        <w:rPr>
          <w:rFonts w:ascii="仿宋_GB2312" w:eastAsia="仿宋_GB2312" w:hint="eastAsia"/>
          <w:bCs/>
          <w:sz w:val="32"/>
          <w:szCs w:val="32"/>
        </w:rPr>
        <w:t>科技创新</w:t>
      </w:r>
      <w:r w:rsidR="00383D8B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383D8B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Pr="00924F1B">
        <w:rPr>
          <w:rFonts w:ascii="仿宋_GB2312" w:eastAsia="仿宋_GB2312" w:hint="eastAsia"/>
          <w:sz w:val="32"/>
          <w:szCs w:val="32"/>
        </w:rPr>
        <w:t>申报</w:t>
      </w:r>
      <w:r w:rsidR="00745FFD">
        <w:rPr>
          <w:rFonts w:ascii="仿宋_GB2312" w:eastAsia="仿宋_GB2312" w:hint="eastAsia"/>
          <w:sz w:val="32"/>
          <w:szCs w:val="32"/>
        </w:rPr>
        <w:t>人选</w:t>
      </w:r>
      <w:r w:rsidRPr="00924F1B">
        <w:rPr>
          <w:rFonts w:ascii="仿宋_GB2312" w:eastAsia="仿宋_GB2312" w:hint="eastAsia"/>
          <w:sz w:val="32"/>
          <w:szCs w:val="32"/>
        </w:rPr>
        <w:t>情况汇总表</w:t>
      </w:r>
      <w:r w:rsidR="00FB5FE3">
        <w:rPr>
          <w:rFonts w:ascii="仿宋_GB2312" w:eastAsia="仿宋_GB2312" w:hint="eastAsia"/>
          <w:sz w:val="32"/>
          <w:szCs w:val="32"/>
        </w:rPr>
        <w:t>》</w:t>
      </w:r>
      <w:r w:rsidRPr="00924F1B">
        <w:rPr>
          <w:rFonts w:ascii="仿宋_GB2312" w:eastAsia="仿宋_GB2312" w:hint="eastAsia"/>
          <w:sz w:val="32"/>
          <w:szCs w:val="32"/>
        </w:rPr>
        <w:t>一式1份（附件1）；</w:t>
      </w:r>
      <w:bookmarkStart w:id="0" w:name="_GoBack"/>
      <w:bookmarkEnd w:id="0"/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（3）申报人选填报《</w:t>
      </w:r>
      <w:r w:rsidR="00737B4C">
        <w:rPr>
          <w:rFonts w:ascii="仿宋_GB2312" w:eastAsia="仿宋_GB2312" w:hint="eastAsia"/>
          <w:sz w:val="32"/>
          <w:szCs w:val="32"/>
        </w:rPr>
        <w:t>辽宁省</w:t>
      </w:r>
      <w:r w:rsidR="00383D8B" w:rsidRPr="00924F1B">
        <w:rPr>
          <w:rFonts w:ascii="仿宋_GB2312" w:eastAsia="仿宋_GB2312" w:hint="eastAsia"/>
          <w:sz w:val="32"/>
          <w:szCs w:val="32"/>
        </w:rPr>
        <w:t>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383D8B">
        <w:rPr>
          <w:rFonts w:ascii="仿宋_GB2312" w:eastAsia="仿宋_GB2312" w:hint="eastAsia"/>
          <w:bCs/>
          <w:sz w:val="32"/>
          <w:szCs w:val="32"/>
        </w:rPr>
        <w:t>科技创新</w:t>
      </w:r>
      <w:r w:rsidR="00383D8B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383D8B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Pr="00924F1B">
        <w:rPr>
          <w:rFonts w:ascii="仿宋_GB2312" w:eastAsia="仿宋_GB2312" w:hint="eastAsia"/>
          <w:sz w:val="32"/>
          <w:szCs w:val="32"/>
        </w:rPr>
        <w:t>申报书》（附件2），一式1份；</w:t>
      </w:r>
    </w:p>
    <w:p w:rsidR="002C0CE9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（4）申报人选需填报《</w:t>
      </w:r>
      <w:r w:rsidR="00737B4C">
        <w:rPr>
          <w:rFonts w:ascii="仿宋_GB2312" w:eastAsia="仿宋_GB2312" w:hint="eastAsia"/>
          <w:sz w:val="32"/>
          <w:szCs w:val="32"/>
        </w:rPr>
        <w:t>辽宁省</w:t>
      </w:r>
      <w:r w:rsidR="00383D8B" w:rsidRPr="00924F1B">
        <w:rPr>
          <w:rFonts w:ascii="仿宋_GB2312" w:eastAsia="仿宋_GB2312" w:hint="eastAsia"/>
          <w:sz w:val="32"/>
          <w:szCs w:val="32"/>
        </w:rPr>
        <w:t>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383D8B">
        <w:rPr>
          <w:rFonts w:ascii="仿宋_GB2312" w:eastAsia="仿宋_GB2312" w:hint="eastAsia"/>
          <w:bCs/>
          <w:sz w:val="32"/>
          <w:szCs w:val="32"/>
        </w:rPr>
        <w:t>科技创新</w:t>
      </w:r>
      <w:r w:rsidR="00383D8B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383D8B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Pr="00924F1B">
        <w:rPr>
          <w:rFonts w:ascii="仿宋_GB2312" w:eastAsia="仿宋_GB2312" w:hint="eastAsia"/>
          <w:sz w:val="32"/>
          <w:szCs w:val="32"/>
        </w:rPr>
        <w:t>课题项目申报书》（附件</w:t>
      </w:r>
      <w:r w:rsidR="001E2AFF" w:rsidRPr="00924F1B">
        <w:rPr>
          <w:rFonts w:ascii="仿宋_GB2312" w:eastAsia="仿宋_GB2312" w:hint="eastAsia"/>
          <w:sz w:val="32"/>
          <w:szCs w:val="32"/>
        </w:rPr>
        <w:t>3</w:t>
      </w:r>
      <w:r w:rsidRPr="00924F1B">
        <w:rPr>
          <w:rFonts w:ascii="仿宋_GB2312" w:eastAsia="仿宋_GB2312" w:hint="eastAsia"/>
          <w:sz w:val="32"/>
          <w:szCs w:val="32"/>
        </w:rPr>
        <w:t>），一式1份。</w:t>
      </w:r>
    </w:p>
    <w:p w:rsidR="00FC5344" w:rsidRPr="00924F1B" w:rsidRDefault="00FC5344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每位申报人员的申报材料单独装袋，</w:t>
      </w:r>
      <w:r w:rsidR="00535682">
        <w:rPr>
          <w:rFonts w:ascii="仿宋_GB2312" w:eastAsia="仿宋_GB2312" w:hint="eastAsia"/>
          <w:sz w:val="32"/>
          <w:szCs w:val="32"/>
        </w:rPr>
        <w:t>档案袋正面贴上</w:t>
      </w:r>
      <w:r>
        <w:rPr>
          <w:rFonts w:ascii="仿宋_GB2312" w:eastAsia="仿宋_GB2312" w:hint="eastAsia"/>
          <w:sz w:val="32"/>
          <w:szCs w:val="32"/>
        </w:rPr>
        <w:t>申报书的封面。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2.光盘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纸质材料的电子版以光盘形式</w:t>
      </w:r>
      <w:r w:rsidR="00FC5344">
        <w:rPr>
          <w:rFonts w:ascii="仿宋_GB2312" w:eastAsia="仿宋_GB2312" w:hint="eastAsia"/>
          <w:sz w:val="32"/>
          <w:szCs w:val="32"/>
        </w:rPr>
        <w:t>，将每位申报人员的电子版材料单独设一个文件夹，每所</w:t>
      </w:r>
      <w:r w:rsidR="00DE6A5E">
        <w:rPr>
          <w:rFonts w:ascii="仿宋_GB2312" w:eastAsia="仿宋_GB2312" w:hint="eastAsia"/>
          <w:sz w:val="32"/>
          <w:szCs w:val="32"/>
        </w:rPr>
        <w:t>高校的申报材料刻在一张光盘上</w:t>
      </w:r>
      <w:r w:rsidRPr="00924F1B">
        <w:rPr>
          <w:rFonts w:ascii="仿宋_GB2312" w:eastAsia="仿宋_GB2312" w:hint="eastAsia"/>
          <w:sz w:val="32"/>
          <w:szCs w:val="32"/>
        </w:rPr>
        <w:t>一并报送。</w:t>
      </w:r>
    </w:p>
    <w:p w:rsidR="002C0CE9" w:rsidRPr="00924F1B" w:rsidRDefault="00D17FE1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3.网上填报</w:t>
      </w:r>
    </w:p>
    <w:p w:rsidR="001E2AFF" w:rsidRPr="00924F1B" w:rsidRDefault="001E2AFF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请申报人员登录“辽宁省教育系统专业技术职务及高端</w:t>
      </w:r>
      <w:r w:rsidRPr="00924F1B">
        <w:rPr>
          <w:rFonts w:ascii="仿宋_GB2312" w:eastAsia="仿宋_GB2312" w:hint="eastAsia"/>
          <w:sz w:val="32"/>
          <w:szCs w:val="32"/>
        </w:rPr>
        <w:lastRenderedPageBreak/>
        <w:t>人才网络申报评审系统”（网址：http://zcps.lnein.gov.cn/lnedu），按照系统要求填报相关材料。各高校对申报材料认真审核后提交到省教育厅。</w:t>
      </w:r>
    </w:p>
    <w:p w:rsidR="001E2AFF" w:rsidRPr="00924F1B" w:rsidRDefault="001E2AFF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请各高校于</w:t>
      </w:r>
      <w:r w:rsidR="003A741F">
        <w:rPr>
          <w:rFonts w:ascii="仿宋_GB2312" w:eastAsia="仿宋_GB2312" w:hint="eastAsia"/>
          <w:sz w:val="32"/>
          <w:szCs w:val="32"/>
        </w:rPr>
        <w:t>6</w:t>
      </w:r>
      <w:r w:rsidRPr="00924F1B">
        <w:rPr>
          <w:rFonts w:ascii="仿宋_GB2312" w:eastAsia="仿宋_GB2312" w:hint="eastAsia"/>
          <w:sz w:val="32"/>
          <w:szCs w:val="32"/>
        </w:rPr>
        <w:t>月</w:t>
      </w:r>
      <w:r w:rsidR="003A741F">
        <w:rPr>
          <w:rFonts w:ascii="仿宋_GB2312" w:eastAsia="仿宋_GB2312" w:hint="eastAsia"/>
          <w:sz w:val="32"/>
          <w:szCs w:val="32"/>
        </w:rPr>
        <w:t>1</w:t>
      </w:r>
      <w:r w:rsidR="00A43C0C">
        <w:rPr>
          <w:rFonts w:ascii="仿宋_GB2312" w:eastAsia="仿宋_GB2312" w:hint="eastAsia"/>
          <w:sz w:val="32"/>
          <w:szCs w:val="32"/>
        </w:rPr>
        <w:t>1</w:t>
      </w:r>
      <w:r w:rsidRPr="00924F1B">
        <w:rPr>
          <w:rFonts w:ascii="仿宋_GB2312" w:eastAsia="仿宋_GB2312" w:hint="eastAsia"/>
          <w:sz w:val="32"/>
          <w:szCs w:val="32"/>
        </w:rPr>
        <w:t>日前将纸质材料和光盘报送至省教育厅社会事业高等教育处</w:t>
      </w:r>
      <w:r w:rsidR="003A741F">
        <w:rPr>
          <w:rFonts w:ascii="仿宋_GB2312" w:eastAsia="仿宋_GB2312" w:hint="eastAsia"/>
          <w:sz w:val="32"/>
          <w:szCs w:val="32"/>
        </w:rPr>
        <w:t>（教师工作处）</w:t>
      </w:r>
      <w:r w:rsidRPr="00924F1B">
        <w:rPr>
          <w:rFonts w:ascii="仿宋_GB2312" w:eastAsia="仿宋_GB2312" w:hint="eastAsia"/>
          <w:sz w:val="32"/>
          <w:szCs w:val="32"/>
        </w:rPr>
        <w:t>，并完成网上填报。相关表格请在省教育厅门户网站</w:t>
      </w:r>
      <w:r w:rsidR="0062635F" w:rsidRPr="00924F1B">
        <w:rPr>
          <w:rFonts w:ascii="仿宋_GB2312" w:eastAsia="仿宋_GB2312" w:hint="eastAsia"/>
          <w:sz w:val="32"/>
          <w:szCs w:val="32"/>
        </w:rPr>
        <w:t>（网址：</w:t>
      </w:r>
      <w:r w:rsidR="0062635F" w:rsidRPr="00924F1B">
        <w:rPr>
          <w:rFonts w:ascii="仿宋_GB2312" w:eastAsia="仿宋_GB2312"/>
          <w:sz w:val="32"/>
          <w:szCs w:val="32"/>
        </w:rPr>
        <w:t>www.lnen.cn</w:t>
      </w:r>
      <w:r w:rsidR="0062635F" w:rsidRPr="00924F1B">
        <w:rPr>
          <w:rFonts w:ascii="仿宋_GB2312" w:eastAsia="仿宋_GB2312" w:hint="eastAsia"/>
          <w:sz w:val="32"/>
          <w:szCs w:val="32"/>
        </w:rPr>
        <w:t>）</w:t>
      </w:r>
      <w:r w:rsidR="00535682">
        <w:rPr>
          <w:rFonts w:ascii="仿宋_GB2312" w:eastAsia="仿宋_GB2312" w:hint="eastAsia"/>
          <w:sz w:val="32"/>
          <w:szCs w:val="32"/>
        </w:rPr>
        <w:t>“通知公告”栏</w:t>
      </w:r>
      <w:r w:rsidRPr="00924F1B">
        <w:rPr>
          <w:rFonts w:ascii="仿宋_GB2312" w:eastAsia="仿宋_GB2312" w:hint="eastAsia"/>
          <w:sz w:val="32"/>
          <w:szCs w:val="32"/>
        </w:rPr>
        <w:t>下载。</w:t>
      </w:r>
    </w:p>
    <w:p w:rsidR="001E2AFF" w:rsidRPr="00924F1B" w:rsidRDefault="001E2AFF" w:rsidP="00DE6A5E">
      <w:pPr>
        <w:spacing w:line="600" w:lineRule="exact"/>
        <w:ind w:firstLine="645"/>
        <w:rPr>
          <w:rFonts w:ascii="黑体" w:eastAsia="黑体"/>
          <w:sz w:val="32"/>
          <w:szCs w:val="32"/>
        </w:rPr>
      </w:pPr>
      <w:r w:rsidRPr="00924F1B">
        <w:rPr>
          <w:rFonts w:ascii="黑体" w:eastAsia="黑体" w:hint="eastAsia"/>
          <w:sz w:val="32"/>
          <w:szCs w:val="32"/>
        </w:rPr>
        <w:t>七、联系方式</w:t>
      </w:r>
    </w:p>
    <w:p w:rsidR="001E2AFF" w:rsidRPr="00924F1B" w:rsidRDefault="001E2AFF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政策咨询：张彬彬</w:t>
      </w:r>
      <w:r w:rsidR="00737B4C">
        <w:rPr>
          <w:rFonts w:ascii="仿宋_GB2312" w:eastAsia="仿宋_GB2312" w:hint="eastAsia"/>
          <w:sz w:val="32"/>
          <w:szCs w:val="32"/>
        </w:rPr>
        <w:t>、王晓迪</w:t>
      </w:r>
      <w:r w:rsidRPr="00924F1B">
        <w:rPr>
          <w:rFonts w:ascii="仿宋_GB2312" w:eastAsia="仿宋_GB2312" w:hint="eastAsia"/>
          <w:sz w:val="32"/>
          <w:szCs w:val="32"/>
        </w:rPr>
        <w:t>，024-86904199</w:t>
      </w:r>
      <w:r w:rsidR="00737B4C">
        <w:rPr>
          <w:rFonts w:ascii="仿宋_GB2312" w:eastAsia="仿宋_GB2312" w:hint="eastAsia"/>
          <w:sz w:val="32"/>
          <w:szCs w:val="32"/>
        </w:rPr>
        <w:t>、86896516</w:t>
      </w:r>
    </w:p>
    <w:p w:rsidR="001E2AFF" w:rsidRPr="00924F1B" w:rsidRDefault="001E2AFF" w:rsidP="00DE6A5E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Ansi="仿宋_GB2312" w:cs="仿宋_GB2312" w:hint="eastAsia"/>
          <w:sz w:val="32"/>
          <w:szCs w:val="32"/>
        </w:rPr>
        <w:t>申报系统技术支持：刘迁，024-</w:t>
      </w:r>
      <w:r w:rsidR="00FC5344">
        <w:rPr>
          <w:rFonts w:ascii="仿宋_GB2312" w:eastAsia="仿宋_GB2312" w:hAnsi="仿宋_GB2312" w:cs="仿宋_GB2312" w:hint="eastAsia"/>
          <w:sz w:val="32"/>
          <w:szCs w:val="32"/>
        </w:rPr>
        <w:t>26901006</w:t>
      </w:r>
    </w:p>
    <w:p w:rsidR="002C0CE9" w:rsidRPr="00924F1B" w:rsidRDefault="001E2AFF" w:rsidP="00DE6A5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24F1B">
        <w:rPr>
          <w:rFonts w:ascii="仿宋_GB2312" w:eastAsia="仿宋_GB2312" w:hAnsi="仿宋_GB2312" w:cs="仿宋_GB2312" w:hint="eastAsia"/>
          <w:sz w:val="32"/>
          <w:szCs w:val="32"/>
        </w:rPr>
        <w:t>地址：沈阳市皇姑区崇山东路46-1号</w:t>
      </w:r>
    </w:p>
    <w:p w:rsidR="001E2AFF" w:rsidRPr="00924F1B" w:rsidRDefault="001E2AFF" w:rsidP="00DE6A5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C0CE9" w:rsidRPr="00924F1B" w:rsidRDefault="00D17FE1" w:rsidP="00DE6A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附件：</w:t>
      </w:r>
    </w:p>
    <w:p w:rsidR="002C0CE9" w:rsidRPr="00924F1B" w:rsidRDefault="00D17FE1" w:rsidP="00DE6A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1.2018年</w:t>
      </w:r>
      <w:r w:rsidR="00F60048">
        <w:rPr>
          <w:rFonts w:ascii="仿宋_GB2312" w:eastAsia="仿宋_GB2312" w:hint="eastAsia"/>
          <w:sz w:val="32"/>
          <w:szCs w:val="32"/>
        </w:rPr>
        <w:t>辽宁省</w:t>
      </w:r>
      <w:r w:rsidR="00383D8B" w:rsidRPr="00924F1B">
        <w:rPr>
          <w:rFonts w:ascii="仿宋_GB2312" w:eastAsia="仿宋_GB2312" w:hint="eastAsia"/>
          <w:sz w:val="32"/>
          <w:szCs w:val="32"/>
        </w:rPr>
        <w:t>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383D8B">
        <w:rPr>
          <w:rFonts w:ascii="仿宋_GB2312" w:eastAsia="仿宋_GB2312" w:hint="eastAsia"/>
          <w:bCs/>
          <w:sz w:val="32"/>
          <w:szCs w:val="32"/>
        </w:rPr>
        <w:t>科技创新</w:t>
      </w:r>
      <w:r w:rsidR="00383D8B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383D8B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Pr="00924F1B">
        <w:rPr>
          <w:rFonts w:ascii="仿宋_GB2312" w:eastAsia="仿宋_GB2312" w:hint="eastAsia"/>
          <w:sz w:val="32"/>
          <w:szCs w:val="32"/>
        </w:rPr>
        <w:t>申报人选情况汇总表</w:t>
      </w:r>
    </w:p>
    <w:p w:rsidR="002C0CE9" w:rsidRPr="00924F1B" w:rsidRDefault="00D17FE1" w:rsidP="00DE6A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4F1B">
        <w:rPr>
          <w:rFonts w:ascii="仿宋_GB2312" w:eastAsia="仿宋_GB2312" w:hint="eastAsia"/>
          <w:sz w:val="32"/>
          <w:szCs w:val="32"/>
        </w:rPr>
        <w:t>2.</w:t>
      </w:r>
      <w:r w:rsidR="00F60048">
        <w:rPr>
          <w:rFonts w:ascii="仿宋_GB2312" w:eastAsia="仿宋_GB2312" w:hint="eastAsia"/>
          <w:sz w:val="32"/>
          <w:szCs w:val="32"/>
        </w:rPr>
        <w:t>辽宁省</w:t>
      </w:r>
      <w:r w:rsidR="00383D8B" w:rsidRPr="00924F1B">
        <w:rPr>
          <w:rFonts w:ascii="仿宋_GB2312" w:eastAsia="仿宋_GB2312" w:hint="eastAsia"/>
          <w:sz w:val="32"/>
          <w:szCs w:val="32"/>
        </w:rPr>
        <w:t>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383D8B">
        <w:rPr>
          <w:rFonts w:ascii="仿宋_GB2312" w:eastAsia="仿宋_GB2312" w:hint="eastAsia"/>
          <w:bCs/>
          <w:sz w:val="32"/>
          <w:szCs w:val="32"/>
        </w:rPr>
        <w:t>科技创新</w:t>
      </w:r>
      <w:r w:rsidR="00383D8B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383D8B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Pr="00924F1B">
        <w:rPr>
          <w:rFonts w:ascii="仿宋_GB2312" w:eastAsia="仿宋_GB2312" w:hint="eastAsia"/>
          <w:sz w:val="32"/>
          <w:szCs w:val="32"/>
        </w:rPr>
        <w:t>申报书</w:t>
      </w:r>
    </w:p>
    <w:p w:rsidR="007E3E09" w:rsidRDefault="00FB5FE3" w:rsidP="007E3E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F60048">
        <w:rPr>
          <w:rFonts w:ascii="仿宋_GB2312" w:eastAsia="仿宋_GB2312" w:hint="eastAsia"/>
          <w:sz w:val="32"/>
          <w:szCs w:val="32"/>
        </w:rPr>
        <w:t>辽宁省</w:t>
      </w:r>
      <w:r w:rsidR="00383D8B" w:rsidRPr="00924F1B">
        <w:rPr>
          <w:rFonts w:ascii="仿宋_GB2312" w:eastAsia="仿宋_GB2312" w:hint="eastAsia"/>
          <w:sz w:val="32"/>
          <w:szCs w:val="32"/>
        </w:rPr>
        <w:t>“</w:t>
      </w:r>
      <w:r w:rsidR="00383D8B">
        <w:rPr>
          <w:rFonts w:ascii="仿宋_GB2312" w:eastAsia="仿宋_GB2312" w:hint="eastAsia"/>
          <w:bCs/>
          <w:sz w:val="32"/>
          <w:szCs w:val="32"/>
        </w:rPr>
        <w:t>兴辽英才计划</w:t>
      </w:r>
      <w:r w:rsidR="00383D8B" w:rsidRPr="00924F1B">
        <w:rPr>
          <w:rFonts w:ascii="仿宋_GB2312" w:eastAsia="仿宋_GB2312" w:hint="eastAsia"/>
          <w:sz w:val="32"/>
          <w:szCs w:val="32"/>
        </w:rPr>
        <w:t>”</w:t>
      </w:r>
      <w:r w:rsidR="00383D8B">
        <w:rPr>
          <w:rFonts w:ascii="仿宋_GB2312" w:eastAsia="仿宋_GB2312" w:hint="eastAsia"/>
          <w:bCs/>
          <w:sz w:val="32"/>
          <w:szCs w:val="32"/>
        </w:rPr>
        <w:t>科技创新</w:t>
      </w:r>
      <w:r w:rsidR="00383D8B" w:rsidRPr="00924F1B">
        <w:rPr>
          <w:rFonts w:ascii="仿宋_GB2312" w:eastAsia="仿宋_GB2312" w:hint="eastAsia"/>
          <w:bCs/>
          <w:kern w:val="0"/>
          <w:sz w:val="32"/>
          <w:szCs w:val="32"/>
        </w:rPr>
        <w:t>领军人才(</w:t>
      </w:r>
      <w:r w:rsidR="00383D8B" w:rsidRPr="00924F1B">
        <w:rPr>
          <w:rFonts w:ascii="仿宋_GB2312" w:eastAsia="仿宋_GB2312" w:hint="eastAsia"/>
          <w:bCs/>
          <w:sz w:val="32"/>
          <w:szCs w:val="32"/>
        </w:rPr>
        <w:t>辽宁特聘教授)</w:t>
      </w:r>
      <w:r w:rsidR="00D17FE1" w:rsidRPr="00924F1B">
        <w:rPr>
          <w:rFonts w:ascii="仿宋_GB2312" w:eastAsia="仿宋_GB2312" w:hint="eastAsia"/>
          <w:sz w:val="32"/>
          <w:szCs w:val="32"/>
        </w:rPr>
        <w:t>课题项目申报书</w:t>
      </w:r>
    </w:p>
    <w:p w:rsidR="007E3E09" w:rsidRDefault="007E3E09" w:rsidP="007E3E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E3E09" w:rsidRDefault="007E3E09" w:rsidP="007E3E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C0CE9" w:rsidRPr="00924F1B" w:rsidRDefault="00737B4C" w:rsidP="007E3E0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</w:t>
      </w:r>
      <w:r w:rsidR="007E3E09">
        <w:rPr>
          <w:rFonts w:ascii="仿宋_GB2312" w:eastAsia="仿宋_GB2312" w:hint="eastAsia"/>
          <w:sz w:val="32"/>
          <w:szCs w:val="32"/>
        </w:rPr>
        <w:t>辽宁省委组织部</w:t>
      </w:r>
      <w:r w:rsidR="00D17FE1" w:rsidRPr="00924F1B">
        <w:rPr>
          <w:rFonts w:ascii="仿宋_GB2312" w:eastAsia="仿宋_GB2312" w:hint="eastAsia"/>
          <w:sz w:val="32"/>
          <w:szCs w:val="32"/>
        </w:rPr>
        <w:t xml:space="preserve">   辽宁省教育厅</w:t>
      </w:r>
      <w:r w:rsidR="007E3E09">
        <w:rPr>
          <w:rFonts w:ascii="仿宋_GB2312" w:eastAsia="仿宋_GB2312" w:hint="eastAsia"/>
          <w:sz w:val="32"/>
          <w:szCs w:val="32"/>
        </w:rPr>
        <w:t xml:space="preserve">  辽宁省财政厅</w:t>
      </w:r>
    </w:p>
    <w:p w:rsidR="002C0CE9" w:rsidRPr="00FC5344" w:rsidRDefault="007E3E09" w:rsidP="00DE6A5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  <w:r w:rsidR="00D17FE1" w:rsidRPr="00924F1B">
        <w:rPr>
          <w:rFonts w:ascii="仿宋_GB2312" w:eastAsia="仿宋_GB2312" w:hint="eastAsia"/>
          <w:sz w:val="32"/>
          <w:szCs w:val="32"/>
        </w:rPr>
        <w:t xml:space="preserve">         2018年5月</w:t>
      </w:r>
      <w:r w:rsidR="00737B4C">
        <w:rPr>
          <w:rFonts w:ascii="仿宋_GB2312" w:eastAsia="仿宋_GB2312" w:hint="eastAsia"/>
          <w:sz w:val="32"/>
          <w:szCs w:val="32"/>
        </w:rPr>
        <w:t>16</w:t>
      </w:r>
      <w:r w:rsidR="00D17FE1" w:rsidRPr="00924F1B">
        <w:rPr>
          <w:rFonts w:ascii="仿宋_GB2312" w:eastAsia="仿宋_GB2312" w:hint="eastAsia"/>
          <w:sz w:val="32"/>
          <w:szCs w:val="32"/>
        </w:rPr>
        <w:t>日</w:t>
      </w:r>
    </w:p>
    <w:sectPr w:rsidR="002C0CE9" w:rsidRPr="00FC5344" w:rsidSect="00671606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FA" w:rsidRDefault="009E0DFA">
      <w:r>
        <w:separator/>
      </w:r>
    </w:p>
  </w:endnote>
  <w:endnote w:type="continuationSeparator" w:id="0">
    <w:p w:rsidR="009E0DFA" w:rsidRDefault="009E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E9" w:rsidRDefault="00D17FE1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45FFD" w:rsidRPr="00745FFD">
      <w:rPr>
        <w:noProof/>
        <w:lang w:val="zh-CN"/>
      </w:rPr>
      <w:t>4</w:t>
    </w:r>
    <w:r>
      <w:rPr>
        <w:lang w:val="zh-CN"/>
      </w:rPr>
      <w:fldChar w:fldCharType="end"/>
    </w:r>
  </w:p>
  <w:p w:rsidR="002C0CE9" w:rsidRDefault="002C0CE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FA" w:rsidRDefault="009E0DFA">
      <w:r>
        <w:separator/>
      </w:r>
    </w:p>
  </w:footnote>
  <w:footnote w:type="continuationSeparator" w:id="0">
    <w:p w:rsidR="009E0DFA" w:rsidRDefault="009E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8AB3"/>
    <w:multiLevelType w:val="singleLevel"/>
    <w:tmpl w:val="57BE8AB3"/>
    <w:lvl w:ilvl="0">
      <w:start w:val="4"/>
      <w:numFmt w:val="decimal"/>
      <w:suff w:val="nothing"/>
      <w:lvlText w:val="%1."/>
      <w:lvlJc w:val="left"/>
    </w:lvl>
  </w:abstractNum>
  <w:abstractNum w:abstractNumId="1">
    <w:nsid w:val="57E1EB33"/>
    <w:multiLevelType w:val="singleLevel"/>
    <w:tmpl w:val="57E1EB33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B0F"/>
    <w:rsid w:val="000028AB"/>
    <w:rsid w:val="00006966"/>
    <w:rsid w:val="00044BD3"/>
    <w:rsid w:val="000453E1"/>
    <w:rsid w:val="000523EF"/>
    <w:rsid w:val="000534CA"/>
    <w:rsid w:val="000715BE"/>
    <w:rsid w:val="000738AE"/>
    <w:rsid w:val="00076E4B"/>
    <w:rsid w:val="00084AB4"/>
    <w:rsid w:val="00091C9D"/>
    <w:rsid w:val="00094BD7"/>
    <w:rsid w:val="000B14F6"/>
    <w:rsid w:val="000C6631"/>
    <w:rsid w:val="000C6643"/>
    <w:rsid w:val="000C6EDD"/>
    <w:rsid w:val="000E2F9F"/>
    <w:rsid w:val="000F2342"/>
    <w:rsid w:val="000F3085"/>
    <w:rsid w:val="000F69DF"/>
    <w:rsid w:val="0010284E"/>
    <w:rsid w:val="00126C3A"/>
    <w:rsid w:val="0014294A"/>
    <w:rsid w:val="00153123"/>
    <w:rsid w:val="001644EB"/>
    <w:rsid w:val="00184160"/>
    <w:rsid w:val="001A6287"/>
    <w:rsid w:val="001B4DC2"/>
    <w:rsid w:val="001C0B88"/>
    <w:rsid w:val="001C1ECC"/>
    <w:rsid w:val="001E1794"/>
    <w:rsid w:val="001E2AFF"/>
    <w:rsid w:val="001E5784"/>
    <w:rsid w:val="001F3F13"/>
    <w:rsid w:val="0021735B"/>
    <w:rsid w:val="00221A0A"/>
    <w:rsid w:val="00231944"/>
    <w:rsid w:val="00235619"/>
    <w:rsid w:val="00235E5D"/>
    <w:rsid w:val="00252FB1"/>
    <w:rsid w:val="00280566"/>
    <w:rsid w:val="00283A0A"/>
    <w:rsid w:val="00295488"/>
    <w:rsid w:val="002A43EB"/>
    <w:rsid w:val="002C0CE9"/>
    <w:rsid w:val="002C39E7"/>
    <w:rsid w:val="002C6ADF"/>
    <w:rsid w:val="002D1F7F"/>
    <w:rsid w:val="002E778B"/>
    <w:rsid w:val="002F417A"/>
    <w:rsid w:val="002F47B5"/>
    <w:rsid w:val="002F589F"/>
    <w:rsid w:val="002F6916"/>
    <w:rsid w:val="0032324C"/>
    <w:rsid w:val="00334D7A"/>
    <w:rsid w:val="00346BC9"/>
    <w:rsid w:val="0034796F"/>
    <w:rsid w:val="00352D4B"/>
    <w:rsid w:val="00355F58"/>
    <w:rsid w:val="00355FA7"/>
    <w:rsid w:val="00380380"/>
    <w:rsid w:val="00383D8B"/>
    <w:rsid w:val="0039469E"/>
    <w:rsid w:val="003A741F"/>
    <w:rsid w:val="003B2598"/>
    <w:rsid w:val="003C34D3"/>
    <w:rsid w:val="003D7723"/>
    <w:rsid w:val="003D7F26"/>
    <w:rsid w:val="003E1EB2"/>
    <w:rsid w:val="003F4436"/>
    <w:rsid w:val="003F7866"/>
    <w:rsid w:val="0040506C"/>
    <w:rsid w:val="00422896"/>
    <w:rsid w:val="004277AE"/>
    <w:rsid w:val="00433504"/>
    <w:rsid w:val="00442BD9"/>
    <w:rsid w:val="00445DA4"/>
    <w:rsid w:val="00447E3C"/>
    <w:rsid w:val="00467A54"/>
    <w:rsid w:val="004734A1"/>
    <w:rsid w:val="00480BAF"/>
    <w:rsid w:val="00483055"/>
    <w:rsid w:val="00485290"/>
    <w:rsid w:val="00487268"/>
    <w:rsid w:val="00487356"/>
    <w:rsid w:val="0049531E"/>
    <w:rsid w:val="004A5835"/>
    <w:rsid w:val="004B0509"/>
    <w:rsid w:val="004B1616"/>
    <w:rsid w:val="004B2464"/>
    <w:rsid w:val="004C19E0"/>
    <w:rsid w:val="004C5D65"/>
    <w:rsid w:val="004D2428"/>
    <w:rsid w:val="004E430C"/>
    <w:rsid w:val="00501757"/>
    <w:rsid w:val="00514822"/>
    <w:rsid w:val="00521AAF"/>
    <w:rsid w:val="0052458A"/>
    <w:rsid w:val="00535682"/>
    <w:rsid w:val="0054035C"/>
    <w:rsid w:val="00544B0F"/>
    <w:rsid w:val="005450F5"/>
    <w:rsid w:val="00557BA2"/>
    <w:rsid w:val="00560086"/>
    <w:rsid w:val="005607EE"/>
    <w:rsid w:val="00572E3F"/>
    <w:rsid w:val="005946DC"/>
    <w:rsid w:val="005948AE"/>
    <w:rsid w:val="005E0B17"/>
    <w:rsid w:val="005E0D2E"/>
    <w:rsid w:val="005F7A8C"/>
    <w:rsid w:val="006128D8"/>
    <w:rsid w:val="0062635F"/>
    <w:rsid w:val="00632A97"/>
    <w:rsid w:val="006345BC"/>
    <w:rsid w:val="0064427F"/>
    <w:rsid w:val="0064559F"/>
    <w:rsid w:val="0065154D"/>
    <w:rsid w:val="0066599B"/>
    <w:rsid w:val="00671606"/>
    <w:rsid w:val="00681910"/>
    <w:rsid w:val="00694A8F"/>
    <w:rsid w:val="006A7A3A"/>
    <w:rsid w:val="006E21EA"/>
    <w:rsid w:val="006F4CC5"/>
    <w:rsid w:val="00712D00"/>
    <w:rsid w:val="00715FCA"/>
    <w:rsid w:val="007174E4"/>
    <w:rsid w:val="00727ED2"/>
    <w:rsid w:val="00737B4C"/>
    <w:rsid w:val="0074571B"/>
    <w:rsid w:val="00745FFD"/>
    <w:rsid w:val="00746082"/>
    <w:rsid w:val="00753124"/>
    <w:rsid w:val="00757D83"/>
    <w:rsid w:val="00774C8A"/>
    <w:rsid w:val="00777123"/>
    <w:rsid w:val="0078696B"/>
    <w:rsid w:val="007B5B35"/>
    <w:rsid w:val="007D4F8A"/>
    <w:rsid w:val="007E2815"/>
    <w:rsid w:val="007E3E09"/>
    <w:rsid w:val="007E446A"/>
    <w:rsid w:val="007E64A8"/>
    <w:rsid w:val="007F2096"/>
    <w:rsid w:val="007F2ECB"/>
    <w:rsid w:val="007F683C"/>
    <w:rsid w:val="008222CB"/>
    <w:rsid w:val="00825636"/>
    <w:rsid w:val="00825851"/>
    <w:rsid w:val="00832EF2"/>
    <w:rsid w:val="00833132"/>
    <w:rsid w:val="00834DB2"/>
    <w:rsid w:val="00846B35"/>
    <w:rsid w:val="00852350"/>
    <w:rsid w:val="008706E6"/>
    <w:rsid w:val="008846A6"/>
    <w:rsid w:val="00884F8B"/>
    <w:rsid w:val="008E1652"/>
    <w:rsid w:val="008E3B0C"/>
    <w:rsid w:val="009028DA"/>
    <w:rsid w:val="009067CF"/>
    <w:rsid w:val="00906E43"/>
    <w:rsid w:val="0091122C"/>
    <w:rsid w:val="00911627"/>
    <w:rsid w:val="00923524"/>
    <w:rsid w:val="00924F1B"/>
    <w:rsid w:val="0092795B"/>
    <w:rsid w:val="00933594"/>
    <w:rsid w:val="00935041"/>
    <w:rsid w:val="009405F7"/>
    <w:rsid w:val="009422DC"/>
    <w:rsid w:val="00961E65"/>
    <w:rsid w:val="00980C02"/>
    <w:rsid w:val="00981F91"/>
    <w:rsid w:val="00983C78"/>
    <w:rsid w:val="00985FC0"/>
    <w:rsid w:val="009A0DF3"/>
    <w:rsid w:val="009A2730"/>
    <w:rsid w:val="009A366D"/>
    <w:rsid w:val="009A3E1C"/>
    <w:rsid w:val="009B1164"/>
    <w:rsid w:val="009B525B"/>
    <w:rsid w:val="009C6961"/>
    <w:rsid w:val="009D46B8"/>
    <w:rsid w:val="009D55AA"/>
    <w:rsid w:val="009E0DFA"/>
    <w:rsid w:val="009E0EA7"/>
    <w:rsid w:val="009E175D"/>
    <w:rsid w:val="009F4367"/>
    <w:rsid w:val="009F5FB4"/>
    <w:rsid w:val="00A00E3E"/>
    <w:rsid w:val="00A02A3A"/>
    <w:rsid w:val="00A1621F"/>
    <w:rsid w:val="00A257F2"/>
    <w:rsid w:val="00A312E6"/>
    <w:rsid w:val="00A34993"/>
    <w:rsid w:val="00A3683A"/>
    <w:rsid w:val="00A43C0C"/>
    <w:rsid w:val="00A46ADB"/>
    <w:rsid w:val="00A6160B"/>
    <w:rsid w:val="00A638C2"/>
    <w:rsid w:val="00A93965"/>
    <w:rsid w:val="00A97005"/>
    <w:rsid w:val="00AA2121"/>
    <w:rsid w:val="00AB17BD"/>
    <w:rsid w:val="00AB2C45"/>
    <w:rsid w:val="00AB3D78"/>
    <w:rsid w:val="00AC1239"/>
    <w:rsid w:val="00AE3B78"/>
    <w:rsid w:val="00B24443"/>
    <w:rsid w:val="00B251D2"/>
    <w:rsid w:val="00B42C43"/>
    <w:rsid w:val="00B80611"/>
    <w:rsid w:val="00B82953"/>
    <w:rsid w:val="00B83E8B"/>
    <w:rsid w:val="00B873E3"/>
    <w:rsid w:val="00B9136E"/>
    <w:rsid w:val="00BB0B68"/>
    <w:rsid w:val="00BB2339"/>
    <w:rsid w:val="00BC7A35"/>
    <w:rsid w:val="00C21364"/>
    <w:rsid w:val="00C22B84"/>
    <w:rsid w:val="00C27852"/>
    <w:rsid w:val="00C329F6"/>
    <w:rsid w:val="00C4173E"/>
    <w:rsid w:val="00C423C1"/>
    <w:rsid w:val="00C4510D"/>
    <w:rsid w:val="00C52694"/>
    <w:rsid w:val="00C558A9"/>
    <w:rsid w:val="00C63A69"/>
    <w:rsid w:val="00C7249A"/>
    <w:rsid w:val="00C930E3"/>
    <w:rsid w:val="00C93539"/>
    <w:rsid w:val="00C970DB"/>
    <w:rsid w:val="00CB0022"/>
    <w:rsid w:val="00CC5C86"/>
    <w:rsid w:val="00CD34A1"/>
    <w:rsid w:val="00CE4E6D"/>
    <w:rsid w:val="00CF790E"/>
    <w:rsid w:val="00CF7D5F"/>
    <w:rsid w:val="00D120D1"/>
    <w:rsid w:val="00D17FE1"/>
    <w:rsid w:val="00D36065"/>
    <w:rsid w:val="00D80B5D"/>
    <w:rsid w:val="00D8263C"/>
    <w:rsid w:val="00D84F74"/>
    <w:rsid w:val="00D87370"/>
    <w:rsid w:val="00D9310A"/>
    <w:rsid w:val="00DB2D48"/>
    <w:rsid w:val="00DB53E7"/>
    <w:rsid w:val="00DC4891"/>
    <w:rsid w:val="00DD5626"/>
    <w:rsid w:val="00DE6A5E"/>
    <w:rsid w:val="00DF44C9"/>
    <w:rsid w:val="00E0028B"/>
    <w:rsid w:val="00E040AB"/>
    <w:rsid w:val="00E27EA4"/>
    <w:rsid w:val="00E41CF2"/>
    <w:rsid w:val="00E45CA1"/>
    <w:rsid w:val="00E5253A"/>
    <w:rsid w:val="00E75CE7"/>
    <w:rsid w:val="00E8648F"/>
    <w:rsid w:val="00EA05D0"/>
    <w:rsid w:val="00EB084D"/>
    <w:rsid w:val="00F05C3D"/>
    <w:rsid w:val="00F064A4"/>
    <w:rsid w:val="00F07A82"/>
    <w:rsid w:val="00F1269D"/>
    <w:rsid w:val="00F13308"/>
    <w:rsid w:val="00F15E6A"/>
    <w:rsid w:val="00F24106"/>
    <w:rsid w:val="00F43023"/>
    <w:rsid w:val="00F46766"/>
    <w:rsid w:val="00F60048"/>
    <w:rsid w:val="00F72B17"/>
    <w:rsid w:val="00FB0390"/>
    <w:rsid w:val="00FB1ECD"/>
    <w:rsid w:val="00FB5FE3"/>
    <w:rsid w:val="00FC25B3"/>
    <w:rsid w:val="00FC5344"/>
    <w:rsid w:val="00FE1361"/>
    <w:rsid w:val="00FE3DC4"/>
    <w:rsid w:val="00FE59F2"/>
    <w:rsid w:val="00FE625C"/>
    <w:rsid w:val="00FF7438"/>
    <w:rsid w:val="0FD24015"/>
    <w:rsid w:val="7C4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semiHidden="0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/>
    <w:lsdException w:name="Normal Table" w:semiHidden="0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character" w:customStyle="1" w:styleId="Char">
    <w:name w:val="日期 Char"/>
    <w:link w:val="a3"/>
    <w:uiPriority w:val="99"/>
    <w:semiHidden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E93CB-D501-4C28-945D-9A0DEB47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343</Words>
  <Characters>1961</Characters>
  <Application>Microsoft Office Word</Application>
  <DocSecurity>0</DocSecurity>
  <Lines>16</Lines>
  <Paragraphs>4</Paragraphs>
  <ScaleCrop>false</ScaleCrop>
  <Company>xxzx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ZBB</cp:lastModifiedBy>
  <cp:revision>145</cp:revision>
  <cp:lastPrinted>2018-05-08T05:04:00Z</cp:lastPrinted>
  <dcterms:created xsi:type="dcterms:W3CDTF">2017-08-05T14:25:00Z</dcterms:created>
  <dcterms:modified xsi:type="dcterms:W3CDTF">2018-05-23T00:29:00Z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