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附件三：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辽宁对外经贸学院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u w:val="single"/>
        </w:rPr>
        <w:t xml:space="preserve">        </w:t>
      </w:r>
      <w:r>
        <w:rPr>
          <w:rFonts w:hint="eastAsia" w:ascii="黑体" w:eastAsia="黑体"/>
          <w:sz w:val="44"/>
          <w:szCs w:val="44"/>
        </w:rPr>
        <w:t>年度优秀辅导员推荐表</w:t>
      </w:r>
    </w:p>
    <w:p>
      <w:pPr>
        <w:rPr>
          <w:rFonts w:hint="eastAsia"/>
        </w:rPr>
      </w:pPr>
    </w:p>
    <w:tbl>
      <w:tblPr>
        <w:tblStyle w:val="3"/>
        <w:tblW w:w="8497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275"/>
        <w:gridCol w:w="729"/>
        <w:gridCol w:w="769"/>
        <w:gridCol w:w="1107"/>
        <w:gridCol w:w="1403"/>
        <w:gridCol w:w="1270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0" w:type="dxa"/>
        </w:trPr>
        <w:tc>
          <w:tcPr>
            <w:tcW w:w="20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专  业</w:t>
            </w:r>
          </w:p>
        </w:tc>
        <w:tc>
          <w:tcPr>
            <w:tcW w:w="2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职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称</w:t>
            </w:r>
          </w:p>
        </w:tc>
        <w:tc>
          <w:tcPr>
            <w:tcW w:w="2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0" w:type="dxa"/>
        </w:trPr>
        <w:tc>
          <w:tcPr>
            <w:tcW w:w="20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学历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>/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26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所在部门</w:t>
            </w:r>
          </w:p>
        </w:tc>
        <w:tc>
          <w:tcPr>
            <w:tcW w:w="24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ˎ̥" w:hAnsi="ˎ̥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  <w:tc>
          <w:tcPr>
            <w:tcW w:w="7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6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  <w:tc>
          <w:tcPr>
            <w:tcW w:w="7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处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ind w:firstLine="1446" w:firstLineChars="600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1446" w:firstLineChars="600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1446" w:firstLineChars="600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left="796" w:leftChars="379" w:firstLine="944" w:firstLineChars="392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                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wordWrap w:val="0"/>
              <w:spacing w:line="360" w:lineRule="auto"/>
              <w:ind w:left="555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                 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tblCellSpacing w:w="0" w:type="dxa"/>
        </w:trPr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学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校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75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3221" w:firstLineChars="1337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03ACB"/>
    <w:rsid w:val="45803A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2018-08-30T06:42:00Z</dcterms:created>
  <dc:creator>你太耀眼。</dc:creator>
  <cp:lastModifiedBy>你太耀眼。</cp:lastModifiedBy>
  <dcterms:modified xsi:type="dcterms:W3CDTF">2018-08-30T06:42:11Z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